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800000"/>
        </w:rPr>
        <w:t xml:space="preserve"> </w:t>
      </w:r>
      <w:r>
        <w:rPr>
          <w:color w:val="800000"/>
        </w:rPr>
        <w:drawing>
          <wp:inline distT="0" distB="0" distL="0" distR="0">
            <wp:extent cx="5309235" cy="96202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0000"/>
          <w:u w:val="single"/>
        </w:rPr>
        <w:t>2018 -----------1º Semestre</w:t>
      </w:r>
    </w:p>
    <w:p>
      <w:pPr>
        <w:pStyle w:val="Normal"/>
        <w:jc w:val="center"/>
        <w:rPr>
          <w:color w:val="800000"/>
          <w:u w:val="single"/>
        </w:rPr>
      </w:pPr>
      <w:r>
        <w:rPr>
          <w:color w:val="800000"/>
          <w:u w:val="single"/>
        </w:rPr>
      </w:r>
    </w:p>
    <w:tbl>
      <w:tblPr>
        <w:tblW w:w="10309" w:type="dxa"/>
        <w:jc w:val="left"/>
        <w:tblInd w:w="-7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853"/>
        <w:gridCol w:w="2664"/>
        <w:gridCol w:w="337"/>
        <w:gridCol w:w="1701"/>
        <w:gridCol w:w="972"/>
        <w:gridCol w:w="1129"/>
        <w:gridCol w:w="1136"/>
        <w:gridCol w:w="1515"/>
      </w:tblGrid>
      <w:tr>
        <w:trPr>
          <w:trHeight w:val="114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Sala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Instituição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Data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Preparo de Ovos de Páscoa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15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Tarde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Panificação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12/03 a 15/03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 xml:space="preserve">Elaboração de Salgados 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15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 xml:space="preserve">Tarde 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Panificação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19/03 a 22/03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 xml:space="preserve">Preparo de Pizza 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15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Tarde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Panificação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02/04 a 05/04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Doces Finos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15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Noite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Panificação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16/04 a 20/04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  <w:sz w:val="22"/>
                <w:szCs w:val="22"/>
              </w:rPr>
              <w:t>Preparo e Decoração de Bolos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15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Tarde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Panificação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800000"/>
              </w:rPr>
            </w:pPr>
            <w:r>
              <w:rPr>
                <w:color w:val="000000"/>
              </w:rPr>
              <w:t>23/04 a 27/04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6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Doces Finos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15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Tarde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Panificação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0000"/>
              </w:rPr>
            </w:pPr>
            <w:r>
              <w:rPr>
                <w:color w:val="000000"/>
              </w:rPr>
              <w:t>07/05 a 12/05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7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Preparo e Decoração de Bolos 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15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Tarde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Panificação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21/05 a 25/05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8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Auxiliar de Serviços de Panificação (Padeiro)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160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Noite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Panificação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SENAI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04/06 a 27/07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9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 xml:space="preserve">Modelagem e Henna para Sobrancelhas 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21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Noite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Salão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800000"/>
              </w:rPr>
            </w:pPr>
            <w:r>
              <w:rPr>
                <w:color w:val="000000"/>
              </w:rPr>
              <w:t>23/04 a 27/04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10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bookmarkStart w:id="0" w:name="__DdeLink__1235_1466223403"/>
            <w:r>
              <w:rPr>
                <w:color w:val="000000"/>
              </w:rPr>
              <w:t>Básico em Manicure e P</w:t>
            </w:r>
            <w:bookmarkEnd w:id="0"/>
            <w:r>
              <w:rPr>
                <w:color w:val="000000"/>
              </w:rPr>
              <w:t>edicure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60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Tarde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Salão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16/04 a 07/05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11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Serviços de Depilação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24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Tarde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Sala7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14/05 a 21/05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12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Básico em Manicure e Pedicure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60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Noite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Salão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SENAC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04/06 a 29/06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FF3300"/>
              </w:rPr>
              <w:t>13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Modelagem e Henna para Sobrancelhas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21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Tarde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Salão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25/06 a 03/07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14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Aperfeiçoamento para Porteiro de Edifício.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15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Noite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Sala 5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bookmarkStart w:id="1" w:name="__DdeLink__715_951786319"/>
            <w:bookmarkEnd w:id="1"/>
            <w:r>
              <w:rPr>
                <w:color w:val="000000"/>
              </w:rPr>
              <w:t>23/04 a 03/05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15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Informática Básica.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 xml:space="preserve">60 horas 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Noite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Sala 3(Info)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3300"/>
              </w:rPr>
            </w:pPr>
            <w:r>
              <w:rPr>
                <w:color w:val="000000"/>
              </w:rPr>
              <w:t>SENAI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04/06 a 26/06                                                                                        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16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ENGLISH BEGINNER A (Inglês).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50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Noite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Sala 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21/05 a 19/06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17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Aperfeiçoamento para Vigia.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20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Noite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Sala 5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CC0000"/>
              </w:rPr>
            </w:pPr>
            <w:r>
              <w:rPr>
                <w:color w:val="000000"/>
              </w:rPr>
              <w:t>07/05 a 17/05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18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Qualidade no atendimento.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 horas 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Noite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Sala 4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800000"/>
              </w:rPr>
            </w:pPr>
            <w:r>
              <w:rPr>
                <w:color w:val="000000"/>
              </w:rPr>
              <w:t>23/04 a 27/04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19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Decoração de Vitrines.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21horas 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Noite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Sala 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SENAC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23/07 a 02/08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20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Aplicação de Papel de Parede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 xml:space="preserve">20 horas 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Noite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Sala 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26/03 a 03/04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21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Pintura Decorativa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60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Noite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Sala 5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04/06 a 22/06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>
        <w:trPr>
          <w:trHeight w:val="921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22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Serviços de Manutenção Veicular com Ênfase em Alinhamento e Balanceamento de Pneus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30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Noite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Mecânica 4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21/05 A 29/05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23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Modelagem Industrial para Moda Íntima e Praia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60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Tarde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Costura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09/04 A 29/04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Corpodetexto"/>
              <w:spacing w:lineRule="auto" w:line="240" w:before="0" w:after="0"/>
              <w:jc w:val="both"/>
              <w:rPr/>
            </w:pPr>
            <w:r>
              <w:rPr/>
              <w:t>24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Corpodetexto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Ajustes e Reparos em Peças do Vestuário (Costura)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30 horas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Tarde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Costura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19/03 a 28/03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25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Costureiro sob Medida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 xml:space="preserve">160 horas 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 xml:space="preserve">Tarde 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Costura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3300"/>
              </w:rPr>
            </w:pPr>
            <w:r>
              <w:rPr>
                <w:color w:val="000000"/>
              </w:rPr>
              <w:t>SENAI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07/05 a 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/07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426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sans-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Revision">
    <w:name w:val="Revision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sz w:val="22"/>
      <w:szCs w:val="22"/>
      <w:lang w:val="pt-BR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7127</TotalTime>
  <Application>LibreOffice/5.2.5.1$Windows_x86 LibreOffice_project/0312e1a284a7d50ca85a365c316c7abbf20a4d22</Application>
  <Pages>2</Pages>
  <Words>385</Words>
  <Characters>1694</Characters>
  <CharactersWithSpaces>1969</CharactersWithSpaces>
  <Paragraphs>213</Paragraphs>
  <Company>PREFEITURA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2018-01-19T11:07:00Z</dcterms:created>
  <dc:creator>Jair</dc:creator>
  <dc:description/>
  <dc:language>pt-BR</dc:language>
  <cp:lastModifiedBy/>
  <cp:lastPrinted>2018-06-11T16:41:59Z</cp:lastPrinted>
  <dcterms:modified xsi:type="dcterms:W3CDTF">2018-07-05T09:48:40Z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